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B" w:rsidRDefault="00565ABB" w:rsidP="008E43F9">
      <w:pPr>
        <w:pStyle w:val="Standard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438"/>
        <w:gridCol w:w="937"/>
        <w:gridCol w:w="2320"/>
        <w:gridCol w:w="1197"/>
        <w:gridCol w:w="1197"/>
      </w:tblGrid>
      <w:tr w:rsidR="004517EA" w:rsidRPr="004517EA" w:rsidTr="00125A5D">
        <w:tc>
          <w:tcPr>
            <w:tcW w:w="3403" w:type="dxa"/>
            <w:vMerge w:val="restart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ИЗВЕЩЕНИЕ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УФК по Московской области (ИФНС России по г. Красногорску Моско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в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ской области) ИНН 5024002119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получатель платежа  </w:t>
            </w:r>
          </w:p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счет №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40102810845370000004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 учреждении банка 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ГУ БАНКА РОССИИ ПО ЦФО//УФК ПО МОСКО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В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СКОЙ ОБЛАСТИ г. Москва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БИК   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004525987                                    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КБК 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18210704010011000110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КПП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 502401001                    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ОКТМО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46744000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Ф.И.О. плател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ь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щика</w:t>
            </w:r>
          </w:p>
        </w:tc>
        <w:tc>
          <w:tcPr>
            <w:tcW w:w="56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517EA" w:rsidRPr="004517EA" w:rsidTr="004517EA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Номер 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ИНН физич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е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ского лица</w:t>
            </w:r>
          </w:p>
        </w:tc>
        <w:tc>
          <w:tcPr>
            <w:tcW w:w="47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Адрес плател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ь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щика</w:t>
            </w:r>
          </w:p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 w:bidi="ar-SA"/>
              </w:rPr>
            </w:pP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95" w:type="dxa"/>
            <w:gridSpan w:val="3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Вид платежа</w:t>
            </w:r>
          </w:p>
        </w:tc>
        <w:tc>
          <w:tcPr>
            <w:tcW w:w="1197" w:type="dxa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Дата</w:t>
            </w:r>
          </w:p>
        </w:tc>
        <w:tc>
          <w:tcPr>
            <w:tcW w:w="1197" w:type="dxa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Сумма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95" w:type="dxa"/>
            <w:gridSpan w:val="3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Сбор за пользование объектами животного мира</w:t>
            </w:r>
          </w:p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7" w:type="dxa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97" w:type="dxa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Плательщик</w:t>
            </w:r>
          </w:p>
        </w:tc>
      </w:tr>
      <w:tr w:rsidR="004517EA" w:rsidRPr="004517EA" w:rsidTr="00125A5D">
        <w:tc>
          <w:tcPr>
            <w:tcW w:w="3403" w:type="dxa"/>
            <w:vMerge w:val="restart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ИЗВЕЩЕНИЕ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УФК по Московской области (ИФНС России по г. Красногорску Моско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в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ской области) ИНН 5024002119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получатель платежа  </w:t>
            </w:r>
          </w:p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счет №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40102810845370000004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 учреждении банка 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ГУ БАНКА РОССИИ ПО ЦФО//УФК ПО МОСКО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В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СКОЙ ОБЛАСТИ г. Москва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БИК   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004525987                                    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КБК 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18210704010011000110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КПП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 502401001                    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ОКТМО</w:t>
            </w: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46744000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Ф.И.О. плател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ь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щика</w:t>
            </w:r>
          </w:p>
        </w:tc>
        <w:tc>
          <w:tcPr>
            <w:tcW w:w="56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17EA" w:rsidRPr="004517EA" w:rsidTr="004517EA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Номер 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ИНН ф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и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зического лица</w:t>
            </w:r>
          </w:p>
        </w:tc>
        <w:tc>
          <w:tcPr>
            <w:tcW w:w="47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bookmarkStart w:id="0" w:name="_GoBack"/>
            <w:bookmarkEnd w:id="0"/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Адрес плател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ь</w:t>
            </w:r>
            <w:r w:rsidRPr="004517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щика</w:t>
            </w:r>
          </w:p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95" w:type="dxa"/>
            <w:gridSpan w:val="3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Вид платежа</w:t>
            </w:r>
          </w:p>
        </w:tc>
        <w:tc>
          <w:tcPr>
            <w:tcW w:w="1197" w:type="dxa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Дата</w:t>
            </w:r>
          </w:p>
        </w:tc>
        <w:tc>
          <w:tcPr>
            <w:tcW w:w="1197" w:type="dxa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Сумма</w:t>
            </w: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695" w:type="dxa"/>
            <w:gridSpan w:val="3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Сбор за пользование объектами животного мира</w:t>
            </w:r>
          </w:p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7" w:type="dxa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7" w:type="dxa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517EA" w:rsidRPr="004517EA" w:rsidTr="00125A5D">
        <w:tc>
          <w:tcPr>
            <w:tcW w:w="3403" w:type="dxa"/>
            <w:vMerge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89" w:type="dxa"/>
            <w:gridSpan w:val="5"/>
            <w:shd w:val="clear" w:color="auto" w:fill="auto"/>
          </w:tcPr>
          <w:p w:rsidR="004517EA" w:rsidRPr="004517EA" w:rsidRDefault="004517EA" w:rsidP="004517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17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Плательщик</w:t>
            </w:r>
          </w:p>
        </w:tc>
      </w:tr>
    </w:tbl>
    <w:p w:rsidR="004517EA" w:rsidRDefault="004517EA" w:rsidP="008E43F9">
      <w:pPr>
        <w:pStyle w:val="Standard"/>
        <w:jc w:val="center"/>
        <w:rPr>
          <w:b/>
          <w:u w:val="single"/>
        </w:rPr>
      </w:pPr>
    </w:p>
    <w:p w:rsidR="00565ABB" w:rsidRPr="008E43F9" w:rsidRDefault="00565ABB" w:rsidP="008E43F9">
      <w:pPr>
        <w:pStyle w:val="Standard"/>
        <w:jc w:val="center"/>
        <w:rPr>
          <w:b/>
          <w:u w:val="single"/>
        </w:rPr>
      </w:pPr>
      <w:r w:rsidRPr="008E43F9">
        <w:rPr>
          <w:b/>
          <w:u w:val="single"/>
        </w:rPr>
        <w:t>Выдержка из ст. 333.3. Ставки сборов (Налоговый кодекс РФ)</w:t>
      </w:r>
    </w:p>
    <w:p w:rsidR="00565ABB" w:rsidRDefault="00565ABB" w:rsidP="00565ABB">
      <w:pPr>
        <w:pStyle w:val="Standard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7"/>
        <w:gridCol w:w="5607"/>
      </w:tblGrid>
      <w:tr w:rsidR="00565ABB" w:rsidTr="00565ABB">
        <w:tc>
          <w:tcPr>
            <w:tcW w:w="5607" w:type="dxa"/>
            <w:vAlign w:val="center"/>
          </w:tcPr>
          <w:p w:rsidR="00565ABB" w:rsidRPr="00565ABB" w:rsidRDefault="00565ABB" w:rsidP="00565ABB">
            <w:pPr>
              <w:pStyle w:val="Standard"/>
              <w:jc w:val="center"/>
              <w:rPr>
                <w:b/>
              </w:rPr>
            </w:pPr>
            <w:r w:rsidRPr="00565ABB">
              <w:rPr>
                <w:b/>
              </w:rPr>
              <w:t>Наименование объекта животного мира</w:t>
            </w:r>
          </w:p>
          <w:p w:rsidR="00565ABB" w:rsidRPr="00565ABB" w:rsidRDefault="00565ABB" w:rsidP="00565AB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607" w:type="dxa"/>
            <w:vAlign w:val="center"/>
          </w:tcPr>
          <w:p w:rsidR="00565ABB" w:rsidRPr="00565ABB" w:rsidRDefault="00565ABB" w:rsidP="00565ABB">
            <w:pPr>
              <w:pStyle w:val="Standard"/>
              <w:jc w:val="center"/>
              <w:rPr>
                <w:b/>
              </w:rPr>
            </w:pPr>
            <w:r w:rsidRPr="00565ABB">
              <w:rPr>
                <w:b/>
              </w:rPr>
              <w:t>Ставка сбора в рублях (за одно животное)</w:t>
            </w:r>
          </w:p>
          <w:p w:rsidR="00565ABB" w:rsidRPr="00565ABB" w:rsidRDefault="00565ABB" w:rsidP="00565ABB">
            <w:pPr>
              <w:pStyle w:val="Standard"/>
              <w:jc w:val="center"/>
              <w:rPr>
                <w:b/>
              </w:rPr>
            </w:pPr>
          </w:p>
        </w:tc>
      </w:tr>
      <w:tr w:rsidR="00565ABB" w:rsidTr="00565ABB"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Благородный олень, лось</w:t>
            </w:r>
          </w:p>
        </w:tc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1 500</w:t>
            </w:r>
          </w:p>
          <w:p w:rsidR="00565ABB" w:rsidRDefault="00565ABB" w:rsidP="00565ABB">
            <w:pPr>
              <w:pStyle w:val="Standard"/>
            </w:pPr>
          </w:p>
        </w:tc>
      </w:tr>
      <w:tr w:rsidR="00565ABB" w:rsidTr="00565ABB"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Пятнистый олень,</w:t>
            </w:r>
          </w:p>
        </w:tc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600</w:t>
            </w:r>
          </w:p>
          <w:p w:rsidR="00565ABB" w:rsidRDefault="00565ABB" w:rsidP="00565ABB">
            <w:pPr>
              <w:pStyle w:val="Standard"/>
            </w:pPr>
          </w:p>
        </w:tc>
      </w:tr>
      <w:tr w:rsidR="00565ABB" w:rsidTr="00565ABB"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Косуля, кабан</w:t>
            </w:r>
          </w:p>
        </w:tc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450</w:t>
            </w:r>
          </w:p>
          <w:p w:rsidR="00565ABB" w:rsidRDefault="00565ABB" w:rsidP="00565ABB">
            <w:pPr>
              <w:pStyle w:val="Standard"/>
            </w:pPr>
          </w:p>
        </w:tc>
      </w:tr>
      <w:tr w:rsidR="00565ABB" w:rsidTr="00565ABB"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Выдра</w:t>
            </w:r>
          </w:p>
        </w:tc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120</w:t>
            </w:r>
          </w:p>
          <w:p w:rsidR="00565ABB" w:rsidRDefault="00565ABB" w:rsidP="00565ABB">
            <w:pPr>
              <w:pStyle w:val="Standard"/>
            </w:pPr>
          </w:p>
        </w:tc>
      </w:tr>
      <w:tr w:rsidR="00565ABB" w:rsidTr="00565ABB"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Барсук, куница, бобр</w:t>
            </w:r>
          </w:p>
          <w:p w:rsidR="00565ABB" w:rsidRDefault="00565ABB" w:rsidP="00565ABB">
            <w:pPr>
              <w:pStyle w:val="Standard"/>
            </w:pPr>
          </w:p>
        </w:tc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60</w:t>
            </w:r>
          </w:p>
          <w:p w:rsidR="00565ABB" w:rsidRDefault="00565ABB" w:rsidP="00565ABB">
            <w:pPr>
              <w:pStyle w:val="Standard"/>
            </w:pPr>
          </w:p>
        </w:tc>
      </w:tr>
      <w:tr w:rsidR="00565ABB" w:rsidTr="00565ABB"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Европейская норка</w:t>
            </w:r>
          </w:p>
          <w:p w:rsidR="00565ABB" w:rsidRDefault="00565ABB" w:rsidP="00565ABB">
            <w:pPr>
              <w:pStyle w:val="Standard"/>
            </w:pPr>
          </w:p>
        </w:tc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30</w:t>
            </w:r>
          </w:p>
          <w:p w:rsidR="00565ABB" w:rsidRDefault="00565ABB" w:rsidP="00565ABB">
            <w:pPr>
              <w:pStyle w:val="Standard"/>
            </w:pPr>
          </w:p>
        </w:tc>
      </w:tr>
      <w:tr w:rsidR="00565ABB" w:rsidTr="00565ABB"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Глухарь</w:t>
            </w:r>
          </w:p>
        </w:tc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100</w:t>
            </w:r>
          </w:p>
          <w:p w:rsidR="00565ABB" w:rsidRDefault="00565ABB" w:rsidP="00565ABB">
            <w:pPr>
              <w:pStyle w:val="Standard"/>
            </w:pPr>
          </w:p>
        </w:tc>
      </w:tr>
      <w:tr w:rsidR="00565ABB" w:rsidTr="00565ABB"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proofErr w:type="gramStart"/>
            <w:r>
              <w:t>Фазан, тетерев, водяной пастушок, малый погоныш, погоныш-крошка, погоныш, большой погоныш, камышница</w:t>
            </w:r>
            <w:proofErr w:type="gramEnd"/>
          </w:p>
          <w:p w:rsidR="00565ABB" w:rsidRDefault="00565ABB" w:rsidP="00565ABB">
            <w:pPr>
              <w:pStyle w:val="Standard"/>
            </w:pPr>
          </w:p>
        </w:tc>
        <w:tc>
          <w:tcPr>
            <w:tcW w:w="5607" w:type="dxa"/>
          </w:tcPr>
          <w:p w:rsidR="00565ABB" w:rsidRDefault="00565ABB" w:rsidP="00565ABB">
            <w:pPr>
              <w:pStyle w:val="Standard"/>
            </w:pPr>
            <w:r>
              <w:t>20</w:t>
            </w:r>
          </w:p>
          <w:p w:rsidR="00565ABB" w:rsidRDefault="00565ABB" w:rsidP="00565ABB">
            <w:pPr>
              <w:pStyle w:val="Standard"/>
            </w:pPr>
          </w:p>
        </w:tc>
      </w:tr>
    </w:tbl>
    <w:p w:rsidR="00565ABB" w:rsidRDefault="00565ABB" w:rsidP="00565ABB">
      <w:pPr>
        <w:pStyle w:val="Standard"/>
      </w:pPr>
    </w:p>
    <w:p w:rsidR="00565ABB" w:rsidRDefault="00565ABB" w:rsidP="00565ABB">
      <w:pPr>
        <w:pStyle w:val="Standard"/>
      </w:pPr>
      <w:r>
        <w:t xml:space="preserve"> При изъятии молодняка (в возрасте до одного года) диких копытных животных ставки сбора за пользование объектами животного мира устанавливаются в размере 50 процентов ставок</w:t>
      </w:r>
      <w:r w:rsidR="008E43F9">
        <w:t>.</w:t>
      </w:r>
    </w:p>
    <w:sectPr w:rsidR="00565ABB">
      <w:pgSz w:w="11906" w:h="16838"/>
      <w:pgMar w:top="454" w:right="454" w:bottom="45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79" w:rsidRDefault="00027E79">
      <w:r>
        <w:separator/>
      </w:r>
    </w:p>
  </w:endnote>
  <w:endnote w:type="continuationSeparator" w:id="0">
    <w:p w:rsidR="00027E79" w:rsidRDefault="0002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79" w:rsidRDefault="00027E79">
      <w:r>
        <w:rPr>
          <w:color w:val="000000"/>
        </w:rPr>
        <w:separator/>
      </w:r>
    </w:p>
  </w:footnote>
  <w:footnote w:type="continuationSeparator" w:id="0">
    <w:p w:rsidR="00027E79" w:rsidRDefault="0002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982"/>
    <w:multiLevelType w:val="multilevel"/>
    <w:tmpl w:val="30221648"/>
    <w:styleLink w:val="podBulletedList"/>
    <w:lvl w:ilvl="0">
      <w:numFmt w:val="bullet"/>
      <w:pStyle w:val="podBulletItemKeepWithNex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D814D6B"/>
    <w:multiLevelType w:val="multilevel"/>
    <w:tmpl w:val="8AFC5422"/>
    <w:styleLink w:val="podNumberedList"/>
    <w:lvl w:ilvl="0">
      <w:start w:val="1"/>
      <w:numFmt w:val="decimal"/>
      <w:pStyle w:val="podNumberItemKeepWithNext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5C4"/>
    <w:rsid w:val="00027E79"/>
    <w:rsid w:val="000605C4"/>
    <w:rsid w:val="0013084D"/>
    <w:rsid w:val="001946C9"/>
    <w:rsid w:val="004517EA"/>
    <w:rsid w:val="004A60E7"/>
    <w:rsid w:val="004C2D25"/>
    <w:rsid w:val="004F6E27"/>
    <w:rsid w:val="00565ABB"/>
    <w:rsid w:val="005A3825"/>
    <w:rsid w:val="005C2A82"/>
    <w:rsid w:val="00650B81"/>
    <w:rsid w:val="006F06DF"/>
    <w:rsid w:val="008367EA"/>
    <w:rsid w:val="008E43F9"/>
    <w:rsid w:val="00B156BC"/>
    <w:rsid w:val="00C53EFA"/>
    <w:rsid w:val="00CE1A37"/>
    <w:rsid w:val="00DD7F31"/>
    <w:rsid w:val="00F6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Standard"/>
    <w:pPr>
      <w:outlineLvl w:val="0"/>
    </w:pPr>
    <w:rPr>
      <w:b/>
      <w:bCs/>
    </w:rPr>
  </w:style>
  <w:style w:type="paragraph" w:styleId="2">
    <w:name w:val="heading 2"/>
    <w:basedOn w:val="Heading"/>
    <w:next w:val="Standard"/>
    <w:pPr>
      <w:outlineLvl w:val="1"/>
    </w:pPr>
    <w:rPr>
      <w:b/>
      <w:bCs/>
      <w:sz w:val="22"/>
    </w:rPr>
  </w:style>
  <w:style w:type="paragraph" w:styleId="3">
    <w:name w:val="heading 3"/>
    <w:basedOn w:val="Heading"/>
    <w:next w:val="Standard"/>
    <w:pPr>
      <w:jc w:val="center"/>
      <w:outlineLvl w:val="2"/>
    </w:pPr>
    <w:rPr>
      <w:b/>
      <w:bCs/>
      <w:sz w:val="20"/>
    </w:rPr>
  </w:style>
  <w:style w:type="paragraph" w:styleId="4">
    <w:name w:val="heading 4"/>
    <w:basedOn w:val="Heading"/>
    <w:next w:val="Standard"/>
    <w:pPr>
      <w:spacing w:before="120"/>
      <w:outlineLvl w:val="3"/>
    </w:pPr>
    <w:rPr>
      <w:b/>
      <w:bCs/>
      <w:i/>
      <w:iCs/>
      <w:color w:val="808080"/>
    </w:rPr>
  </w:style>
  <w:style w:type="paragraph" w:styleId="5">
    <w:name w:val="heading 5"/>
    <w:basedOn w:val="Heading"/>
    <w:next w:val="Standard"/>
    <w:pPr>
      <w:spacing w:before="120" w:after="60"/>
      <w:outlineLvl w:val="4"/>
    </w:pPr>
    <w:rPr>
      <w:b/>
      <w:bCs/>
    </w:rPr>
  </w:style>
  <w:style w:type="paragraph" w:styleId="6">
    <w:name w:val="heading 6"/>
    <w:basedOn w:val="Heading"/>
    <w:next w:val="Standard"/>
    <w:pPr>
      <w:spacing w:before="60" w:after="60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KWN">
    <w:name w:val="ParaKWN"/>
    <w:basedOn w:val="Standard"/>
    <w:pPr>
      <w:keepNext/>
    </w:pPr>
  </w:style>
  <w:style w:type="paragraph" w:customStyle="1" w:styleId="podPageBreak">
    <w:name w:val="podPageBreak"/>
    <w:pPr>
      <w:pageBreakBefore/>
      <w:suppressAutoHyphens/>
    </w:pPr>
  </w:style>
  <w:style w:type="paragraph" w:customStyle="1" w:styleId="podColumnBreak">
    <w:name w:val="podColumnBreak"/>
    <w:pPr>
      <w:suppressAutoHyphens/>
    </w:pPr>
  </w:style>
  <w:style w:type="paragraph" w:customStyle="1" w:styleId="podBulletItem">
    <w:name w:val="podBulletItem"/>
    <w:basedOn w:val="Standard"/>
  </w:style>
  <w:style w:type="paragraph" w:customStyle="1" w:styleId="podNumberItem">
    <w:name w:val="podNumberItem"/>
    <w:basedOn w:val="Standard"/>
  </w:style>
  <w:style w:type="paragraph" w:customStyle="1" w:styleId="podBulletItemKeepWithNext">
    <w:name w:val="podBulletItemKeepWithNext"/>
    <w:basedOn w:val="Standard"/>
    <w:pPr>
      <w:keepNext/>
      <w:numPr>
        <w:numId w:val="1"/>
      </w:numPr>
    </w:pPr>
  </w:style>
  <w:style w:type="paragraph" w:customStyle="1" w:styleId="podNumberItemKeepWithNext">
    <w:name w:val="podNumberItemKeepWithNext"/>
    <w:basedOn w:val="Standard"/>
    <w:pPr>
      <w:keepNext/>
      <w:numPr>
        <w:numId w:val="2"/>
      </w:numPr>
    </w:pPr>
  </w:style>
  <w:style w:type="character" w:customStyle="1" w:styleId="PODNumberingSymbols">
    <w:name w:val="POD Numbering Symbols"/>
  </w:style>
  <w:style w:type="character" w:customStyle="1" w:styleId="PODBulletSymbols">
    <w:name w:val="POD Bullet Symbols"/>
    <w:rPr>
      <w:rFonts w:ascii="StarSymbol" w:eastAsia="StarSymbol" w:hAnsi="StarSymbol" w:cs="StarSymbol"/>
      <w:sz w:val="18"/>
      <w:szCs w:val="18"/>
    </w:rPr>
  </w:style>
  <w:style w:type="paragraph" w:customStyle="1" w:styleId="Tablecell">
    <w:name w:val="Table cell"/>
    <w:basedOn w:val="Standard"/>
    <w:pPr>
      <w:suppressLineNumbers/>
    </w:pPr>
  </w:style>
  <w:style w:type="paragraph" w:customStyle="1" w:styleId="Tableheading">
    <w:name w:val="Table heading"/>
    <w:basedOn w:val="Tablecell"/>
    <w:rPr>
      <w:b/>
      <w:bCs/>
    </w:rPr>
  </w:style>
  <w:style w:type="paragraph" w:customStyle="1" w:styleId="podTablePara">
    <w:name w:val="podTablePara"/>
    <w:basedOn w:val="Tablecell"/>
    <w:rPr>
      <w:sz w:val="16"/>
    </w:rPr>
  </w:style>
  <w:style w:type="paragraph" w:customStyle="1" w:styleId="podTableParaBold">
    <w:name w:val="podTableParaBold"/>
    <w:basedOn w:val="Tablecell"/>
    <w:rPr>
      <w:b/>
      <w:bCs/>
      <w:sz w:val="16"/>
    </w:rPr>
  </w:style>
  <w:style w:type="paragraph" w:customStyle="1" w:styleId="podTableParaRight">
    <w:name w:val="podTableParaRight"/>
    <w:basedOn w:val="Tablecell"/>
    <w:pPr>
      <w:jc w:val="right"/>
    </w:pPr>
    <w:rPr>
      <w:sz w:val="16"/>
    </w:rPr>
  </w:style>
  <w:style w:type="paragraph" w:customStyle="1" w:styleId="podTableParaBoldRight">
    <w:name w:val="podTableParaBoldRight"/>
    <w:basedOn w:val="Tablecell"/>
    <w:pPr>
      <w:jc w:val="right"/>
    </w:pPr>
    <w:rPr>
      <w:b/>
      <w:bCs/>
      <w:sz w:val="16"/>
    </w:r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0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rPr>
      <w:sz w:val="24"/>
      <w:szCs w:val="24"/>
    </w:rPr>
  </w:style>
  <w:style w:type="character" w:customStyle="1" w:styleId="a9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  <w:basedOn w:val="a0"/>
  </w:style>
  <w:style w:type="numbering" w:customStyle="1" w:styleId="podBulletedList">
    <w:name w:val="podBulletedList"/>
    <w:basedOn w:val="a2"/>
    <w:pPr>
      <w:numPr>
        <w:numId w:val="1"/>
      </w:numPr>
    </w:pPr>
  </w:style>
  <w:style w:type="numbering" w:customStyle="1" w:styleId="podNumberedList">
    <w:name w:val="podNumberedList"/>
    <w:basedOn w:val="a2"/>
    <w:pPr>
      <w:numPr>
        <w:numId w:val="2"/>
      </w:numPr>
    </w:pPr>
  </w:style>
  <w:style w:type="table" w:styleId="aa">
    <w:name w:val="Table Grid"/>
    <w:basedOn w:val="a1"/>
    <w:uiPriority w:val="59"/>
    <w:rsid w:val="0056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Standard"/>
    <w:pPr>
      <w:outlineLvl w:val="0"/>
    </w:pPr>
    <w:rPr>
      <w:b/>
      <w:bCs/>
    </w:rPr>
  </w:style>
  <w:style w:type="paragraph" w:styleId="2">
    <w:name w:val="heading 2"/>
    <w:basedOn w:val="Heading"/>
    <w:next w:val="Standard"/>
    <w:pPr>
      <w:outlineLvl w:val="1"/>
    </w:pPr>
    <w:rPr>
      <w:b/>
      <w:bCs/>
      <w:sz w:val="22"/>
    </w:rPr>
  </w:style>
  <w:style w:type="paragraph" w:styleId="3">
    <w:name w:val="heading 3"/>
    <w:basedOn w:val="Heading"/>
    <w:next w:val="Standard"/>
    <w:pPr>
      <w:jc w:val="center"/>
      <w:outlineLvl w:val="2"/>
    </w:pPr>
    <w:rPr>
      <w:b/>
      <w:bCs/>
      <w:sz w:val="20"/>
    </w:rPr>
  </w:style>
  <w:style w:type="paragraph" w:styleId="4">
    <w:name w:val="heading 4"/>
    <w:basedOn w:val="Heading"/>
    <w:next w:val="Standard"/>
    <w:pPr>
      <w:spacing w:before="120"/>
      <w:outlineLvl w:val="3"/>
    </w:pPr>
    <w:rPr>
      <w:b/>
      <w:bCs/>
      <w:i/>
      <w:iCs/>
      <w:color w:val="808080"/>
    </w:rPr>
  </w:style>
  <w:style w:type="paragraph" w:styleId="5">
    <w:name w:val="heading 5"/>
    <w:basedOn w:val="Heading"/>
    <w:next w:val="Standard"/>
    <w:pPr>
      <w:spacing w:before="120" w:after="60"/>
      <w:outlineLvl w:val="4"/>
    </w:pPr>
    <w:rPr>
      <w:b/>
      <w:bCs/>
    </w:rPr>
  </w:style>
  <w:style w:type="paragraph" w:styleId="6">
    <w:name w:val="heading 6"/>
    <w:basedOn w:val="Heading"/>
    <w:next w:val="Standard"/>
    <w:pPr>
      <w:spacing w:before="60" w:after="60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KWN">
    <w:name w:val="ParaKWN"/>
    <w:basedOn w:val="Standard"/>
    <w:pPr>
      <w:keepNext/>
    </w:pPr>
  </w:style>
  <w:style w:type="paragraph" w:customStyle="1" w:styleId="podPageBreak">
    <w:name w:val="podPageBreak"/>
    <w:pPr>
      <w:pageBreakBefore/>
      <w:suppressAutoHyphens/>
    </w:pPr>
  </w:style>
  <w:style w:type="paragraph" w:customStyle="1" w:styleId="podColumnBreak">
    <w:name w:val="podColumnBreak"/>
    <w:pPr>
      <w:suppressAutoHyphens/>
    </w:pPr>
  </w:style>
  <w:style w:type="paragraph" w:customStyle="1" w:styleId="podBulletItem">
    <w:name w:val="podBulletItem"/>
    <w:basedOn w:val="Standard"/>
  </w:style>
  <w:style w:type="paragraph" w:customStyle="1" w:styleId="podNumberItem">
    <w:name w:val="podNumberItem"/>
    <w:basedOn w:val="Standard"/>
  </w:style>
  <w:style w:type="paragraph" w:customStyle="1" w:styleId="podBulletItemKeepWithNext">
    <w:name w:val="podBulletItemKeepWithNext"/>
    <w:basedOn w:val="Standard"/>
    <w:pPr>
      <w:keepNext/>
      <w:numPr>
        <w:numId w:val="1"/>
      </w:numPr>
    </w:pPr>
  </w:style>
  <w:style w:type="paragraph" w:customStyle="1" w:styleId="podNumberItemKeepWithNext">
    <w:name w:val="podNumberItemKeepWithNext"/>
    <w:basedOn w:val="Standard"/>
    <w:pPr>
      <w:keepNext/>
      <w:numPr>
        <w:numId w:val="2"/>
      </w:numPr>
    </w:pPr>
  </w:style>
  <w:style w:type="character" w:customStyle="1" w:styleId="PODNumberingSymbols">
    <w:name w:val="POD Numbering Symbols"/>
  </w:style>
  <w:style w:type="character" w:customStyle="1" w:styleId="PODBulletSymbols">
    <w:name w:val="POD Bullet Symbols"/>
    <w:rPr>
      <w:rFonts w:ascii="StarSymbol" w:eastAsia="StarSymbol" w:hAnsi="StarSymbol" w:cs="StarSymbol"/>
      <w:sz w:val="18"/>
      <w:szCs w:val="18"/>
    </w:rPr>
  </w:style>
  <w:style w:type="paragraph" w:customStyle="1" w:styleId="Tablecell">
    <w:name w:val="Table cell"/>
    <w:basedOn w:val="Standard"/>
    <w:pPr>
      <w:suppressLineNumbers/>
    </w:pPr>
  </w:style>
  <w:style w:type="paragraph" w:customStyle="1" w:styleId="Tableheading">
    <w:name w:val="Table heading"/>
    <w:basedOn w:val="Tablecell"/>
    <w:rPr>
      <w:b/>
      <w:bCs/>
    </w:rPr>
  </w:style>
  <w:style w:type="paragraph" w:customStyle="1" w:styleId="podTablePara">
    <w:name w:val="podTablePara"/>
    <w:basedOn w:val="Tablecell"/>
    <w:rPr>
      <w:sz w:val="16"/>
    </w:rPr>
  </w:style>
  <w:style w:type="paragraph" w:customStyle="1" w:styleId="podTableParaBold">
    <w:name w:val="podTableParaBold"/>
    <w:basedOn w:val="Tablecell"/>
    <w:rPr>
      <w:b/>
      <w:bCs/>
      <w:sz w:val="16"/>
    </w:rPr>
  </w:style>
  <w:style w:type="paragraph" w:customStyle="1" w:styleId="podTableParaRight">
    <w:name w:val="podTableParaRight"/>
    <w:basedOn w:val="Tablecell"/>
    <w:pPr>
      <w:jc w:val="right"/>
    </w:pPr>
    <w:rPr>
      <w:sz w:val="16"/>
    </w:rPr>
  </w:style>
  <w:style w:type="paragraph" w:customStyle="1" w:styleId="podTableParaBoldRight">
    <w:name w:val="podTableParaBoldRight"/>
    <w:basedOn w:val="Tablecell"/>
    <w:pPr>
      <w:jc w:val="right"/>
    </w:pPr>
    <w:rPr>
      <w:b/>
      <w:bCs/>
      <w:sz w:val="16"/>
    </w:r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0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rPr>
      <w:sz w:val="24"/>
      <w:szCs w:val="24"/>
    </w:rPr>
  </w:style>
  <w:style w:type="character" w:customStyle="1" w:styleId="a9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  <w:basedOn w:val="a0"/>
  </w:style>
  <w:style w:type="numbering" w:customStyle="1" w:styleId="podBulletedList">
    <w:name w:val="podBulletedList"/>
    <w:basedOn w:val="a2"/>
    <w:pPr>
      <w:numPr>
        <w:numId w:val="1"/>
      </w:numPr>
    </w:pPr>
  </w:style>
  <w:style w:type="numbering" w:customStyle="1" w:styleId="podNumberedList">
    <w:name w:val="podNumberedList"/>
    <w:basedOn w:val="a2"/>
    <w:pPr>
      <w:numPr>
        <w:numId w:val="2"/>
      </w:numPr>
    </w:pPr>
  </w:style>
  <w:style w:type="table" w:styleId="aa">
    <w:name w:val="Table Grid"/>
    <w:basedOn w:val="a1"/>
    <w:uiPriority w:val="59"/>
    <w:rsid w:val="0056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ААА</dc:creator>
  <cp:lastModifiedBy>admin</cp:lastModifiedBy>
  <cp:revision>15</cp:revision>
  <cp:lastPrinted>2017-03-07T16:22:00Z</cp:lastPrinted>
  <dcterms:created xsi:type="dcterms:W3CDTF">2018-09-10T13:26:00Z</dcterms:created>
  <dcterms:modified xsi:type="dcterms:W3CDTF">2021-05-17T09:56:00Z</dcterms:modified>
  <dc:description>exif_MSED_e3f8b276a8b5335fe36ad0de791ec662d204d6a45ab00f85ffd3fb99058c2faa</dc:description>
</cp:coreProperties>
</file>